
<file path=[Content_Types].xml><?xml version="1.0" encoding="utf-8"?>
<Types xmlns="http://schemas.openxmlformats.org/package/2006/content-types">
  <Default ContentType="application/vnd.openxmlformats-package.relationships+xml" Extension="rels"/>
  <Default ContentType="image/jpeg" Extension="jpeg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ind/>
        <w:jc w:val="center"/>
        <w:rPr>
          <w:sz w:val="96"/>
        </w:rPr>
      </w:pPr>
      <w:bookmarkStart w:id="1" w:name="_GoBack"/>
      <w:bookmarkEnd w:id="1"/>
      <w:r>
        <w:tab/>
      </w:r>
      <w:r>
        <w:t>Муниципальное бюджетное общеобразовательное учреждение "Якушкинская средняя общеобразовательная школа   Нурлатского муниципального района Республики Татарстан"</w:t>
      </w:r>
    </w:p>
    <w:p w14:paraId="02000000">
      <w:pPr>
        <w:ind/>
        <w:jc w:val="center"/>
        <w:rPr>
          <w:sz w:val="96"/>
        </w:rPr>
      </w:pPr>
      <w:r>
        <w:rPr>
          <w:sz w:val="96"/>
        </w:rPr>
        <w:t xml:space="preserve">  </w:t>
      </w:r>
    </w:p>
    <w:p w14:paraId="03000000">
      <w:pPr>
        <w:rPr>
          <w:sz w:val="96"/>
        </w:rPr>
      </w:pPr>
    </w:p>
    <w:p w14:paraId="04000000">
      <w:pPr>
        <w:rPr>
          <w:sz w:val="96"/>
        </w:rPr>
      </w:pPr>
    </w:p>
    <w:p w14:paraId="05000000">
      <w:pPr>
        <w:ind/>
        <w:jc w:val="center"/>
        <w:rPr>
          <w:sz w:val="96"/>
        </w:rPr>
      </w:pPr>
      <w:r>
        <w:rPr>
          <w:sz w:val="96"/>
        </w:rPr>
        <w:t>Календарно-тематическое планирование совета обучающихся</w:t>
      </w:r>
    </w:p>
    <w:p w14:paraId="06000000">
      <w:pPr>
        <w:ind/>
        <w:jc w:val="center"/>
      </w:pPr>
    </w:p>
    <w:p w14:paraId="07000000">
      <w:pPr>
        <w:spacing w:after="0" w:line="360" w:lineRule="auto"/>
        <w:ind/>
        <w:jc w:val="both"/>
      </w:pPr>
    </w:p>
    <w:p w14:paraId="08000000">
      <w:pPr>
        <w:spacing w:after="0" w:line="360" w:lineRule="auto"/>
        <w:ind/>
        <w:jc w:val="both"/>
      </w:pPr>
    </w:p>
    <w:p w14:paraId="09000000">
      <w:pPr>
        <w:spacing w:after="0" w:line="360" w:lineRule="auto"/>
        <w:ind/>
        <w:jc w:val="both"/>
      </w:pPr>
    </w:p>
    <w:p w14:paraId="0A000000">
      <w:pPr>
        <w:spacing w:after="0" w:line="360" w:lineRule="auto"/>
        <w:ind/>
        <w:jc w:val="both"/>
      </w:pPr>
    </w:p>
    <w:p w14:paraId="0B000000">
      <w:pPr>
        <w:spacing w:after="0" w:line="360" w:lineRule="auto"/>
        <w:ind/>
        <w:jc w:val="both"/>
      </w:pPr>
      <w:r>
        <w:rPr>
          <w:b w:val="1"/>
        </w:rPr>
        <w:t>Цель:</w:t>
      </w:r>
      <w:r>
        <w:t xml:space="preserve"> формирование у школьников личной готовности к самореализации в условиях современного общества через освоение навыков социального взаимодействия. </w:t>
      </w:r>
    </w:p>
    <w:p w14:paraId="0C000000">
      <w:pPr>
        <w:spacing w:after="0" w:line="360" w:lineRule="auto"/>
        <w:ind/>
        <w:jc w:val="both"/>
      </w:pPr>
      <w:r>
        <w:rPr>
          <w:b w:val="1"/>
        </w:rPr>
        <w:t>Задачи</w:t>
      </w:r>
      <w:r>
        <w:t xml:space="preserve"> ученического самоуправления:</w:t>
      </w:r>
    </w:p>
    <w:p w14:paraId="0D000000">
      <w:pPr>
        <w:spacing w:after="0" w:line="360" w:lineRule="auto"/>
        <w:ind/>
        <w:jc w:val="both"/>
      </w:pPr>
      <w:r>
        <w:t xml:space="preserve">• Реализация права обучающихся на участие в процессе управления образовательным учреждением; </w:t>
      </w:r>
    </w:p>
    <w:p w14:paraId="0E000000">
      <w:pPr>
        <w:spacing w:after="0" w:line="360" w:lineRule="auto"/>
        <w:ind/>
        <w:jc w:val="both"/>
      </w:pPr>
      <w:r>
        <w:t xml:space="preserve">• Создание условий для самореализации личности учащегося: развитие творческих способностей, формирование самостоятельности, активности и ответственности в любом виде деятельности; </w:t>
      </w:r>
    </w:p>
    <w:p w14:paraId="0F000000">
      <w:pPr>
        <w:spacing w:after="0" w:line="360" w:lineRule="auto"/>
        <w:ind/>
        <w:jc w:val="both"/>
      </w:pPr>
      <w:r>
        <w:t xml:space="preserve">• Определение организационной структуры ученического коллектива, призванной реализовать выявленные потребности и интересы учащихся; </w:t>
      </w:r>
    </w:p>
    <w:p w14:paraId="10000000">
      <w:pPr>
        <w:spacing w:after="0" w:line="360" w:lineRule="auto"/>
        <w:ind/>
        <w:jc w:val="both"/>
      </w:pPr>
      <w:r>
        <w:t xml:space="preserve">• Организация деятельности органов ученического самоуправления; </w:t>
      </w:r>
    </w:p>
    <w:p w14:paraId="11000000">
      <w:pPr>
        <w:spacing w:after="0" w:line="360" w:lineRule="auto"/>
        <w:ind/>
        <w:jc w:val="both"/>
      </w:pPr>
      <w:r>
        <w:t xml:space="preserve">• Воспитание положительного отношения к общечеловеческим ценностям, нормам коллективной жизни; </w:t>
      </w:r>
    </w:p>
    <w:p w14:paraId="12000000">
      <w:pPr>
        <w:spacing w:after="0" w:line="360" w:lineRule="auto"/>
        <w:ind/>
        <w:jc w:val="both"/>
      </w:pPr>
      <w:r>
        <w:t xml:space="preserve">• Воспитание гражданина с высокой демократической культурой, способного к социальному творчеству, умеющему действовать в интересах своей личности, общества и Отечества; </w:t>
      </w:r>
    </w:p>
    <w:p w14:paraId="13000000">
      <w:pPr>
        <w:spacing w:after="0" w:line="360" w:lineRule="auto"/>
        <w:ind/>
        <w:jc w:val="both"/>
      </w:pPr>
      <w:r>
        <w:t xml:space="preserve">• Подведение итогов работы, анализ ее результатов; </w:t>
      </w:r>
    </w:p>
    <w:p w14:paraId="14000000">
      <w:pPr>
        <w:spacing w:after="0" w:line="360" w:lineRule="auto"/>
        <w:ind/>
        <w:jc w:val="both"/>
      </w:pPr>
      <w:r>
        <w:t xml:space="preserve">• Формирование у учащихся потребности и готовности совершенствовать свою личность, создание условий для развития способностей и интересов членов ученического коллектива, развитие самостоятельного мышления и самосознания, социальных компетенций, гражданской позиции, гражданской ответственности; </w:t>
      </w:r>
    </w:p>
    <w:p w14:paraId="15000000">
      <w:pPr>
        <w:spacing w:after="0" w:line="360" w:lineRule="auto"/>
        <w:ind/>
        <w:jc w:val="both"/>
      </w:pPr>
      <w:r>
        <w:t xml:space="preserve">• Создание системы самоуправления как воспитывающей среды школы, обеспечивающей социализацию каждого ребёнка; </w:t>
      </w:r>
    </w:p>
    <w:p w14:paraId="16000000">
      <w:pPr>
        <w:spacing w:after="0" w:line="360" w:lineRule="auto"/>
        <w:ind/>
        <w:jc w:val="both"/>
      </w:pPr>
      <w:r>
        <w:t>• Организация групповой, коллективной и индивидуальной деятельности, вовлекающей школьника в общественно - целостные отношения.</w:t>
      </w:r>
    </w:p>
    <w:tbl>
      <w:tblPr>
        <w:tblStyle w:val="Style_1"/>
        <w:tblInd w:type="dxa" w:w="384"/>
        <w:tblBorders>
          <w:top w:color="181818" w:sz="6" w:val="single"/>
          <w:left w:color="181818" w:sz="6" w:val="single"/>
          <w:bottom w:color="181818" w:sz="6" w:val="single"/>
          <w:right w:color="181818" w:sz="6" w:val="single"/>
          <w:insideH w:color="181818" w:sz="6" w:val="single"/>
          <w:insideV w:color="181818" w:sz="6" w:val="single"/>
        </w:tblBorders>
        <w:tblLayout w:type="fixed"/>
        <w:tblCellMar>
          <w:top w:type="dxa" w:w="0"/>
          <w:left w:type="dxa" w:w="0"/>
          <w:bottom w:type="dxa" w:w="0"/>
          <w:right w:type="dxa" w:w="0"/>
        </w:tblCellMar>
      </w:tblPr>
      <w:tblGrid>
        <w:gridCol w:w="459"/>
        <w:gridCol w:w="1417"/>
        <w:gridCol w:w="2694"/>
        <w:gridCol w:w="1275"/>
        <w:gridCol w:w="1843"/>
        <w:gridCol w:w="1559"/>
        <w:gridCol w:w="4558"/>
      </w:tblGrid>
      <w:tr>
        <w:trPr>
          <w:trHeight w:hRule="atLeast" w:val="796"/>
        </w:trPr>
        <w:tc>
          <w:tcPr>
            <w:tcW w:type="dxa" w:w="459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7000000">
            <w:pPr>
              <w:pStyle w:val="Style_2"/>
              <w:spacing w:before="1"/>
              <w:ind/>
              <w:rPr>
                <w:b w:val="1"/>
                <w:sz w:val="24"/>
              </w:rPr>
            </w:pPr>
          </w:p>
          <w:p w14:paraId="18000000">
            <w:pPr>
              <w:pStyle w:val="Style_2"/>
              <w:spacing w:line="144" w:lineRule="exact"/>
              <w:ind w:firstLine="0" w:left="607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№№</w:t>
            </w:r>
            <w:r>
              <w:rPr>
                <w:b w:val="1"/>
                <w:sz w:val="24"/>
              </w:rPr>
              <w:drawing>
                <wp:inline>
                  <wp:extent cx="124460" cy="91440"/>
                  <wp:effectExtent b="0" l="0" r="0" t="0"/>
                  <wp:docPr hidden="false" id="2" name="Picture 2"/>
                  <a:graphic>
                    <a:graphicData uri="http://schemas.openxmlformats.org/drawingml/2006/picture">
                      <pic:pic>
                        <pic:nvPicPr>
                          <pic:cNvPr hidden="false" id="1" name="Picture 1"/>
                          <pic:cNvPicPr preferRelativeResize="true"/>
                        </pic:nvPicPr>
                        <pic:blipFill>
                          <a:blip r:embed="rId1"/>
                          <a:stretch/>
                        </pic:blipFill>
                        <pic:spPr>
                          <a:xfrm flipH="false" flipV="false" rot="0">
                            <a:ext cx="124460" cy="91440"/>
                          </a:xfrm>
                          <a:prstGeom prst="rect"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1417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9000000">
            <w:pPr>
              <w:pStyle w:val="Style_2"/>
              <w:spacing w:line="228" w:lineRule="exact"/>
              <w:ind w:firstLine="0" w:left="185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Название</w:t>
            </w:r>
            <w:r>
              <w:rPr>
                <w:b w:val="1"/>
                <w:spacing w:val="13"/>
                <w:sz w:val="24"/>
              </w:rPr>
              <w:t xml:space="preserve"> </w:t>
            </w:r>
            <w:r>
              <w:rPr>
                <w:b w:val="1"/>
                <w:spacing w:val="-2"/>
                <w:sz w:val="24"/>
              </w:rPr>
              <w:t>раздела</w:t>
            </w:r>
          </w:p>
        </w:tc>
        <w:tc>
          <w:tcPr>
            <w:tcW w:type="dxa" w:w="2694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A000000">
            <w:pPr>
              <w:pStyle w:val="Style_2"/>
              <w:spacing w:before="1"/>
              <w:ind w:firstLine="0" w:left="41" w:right="2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Действие, событие</w:t>
            </w:r>
          </w:p>
        </w:tc>
        <w:tc>
          <w:tcPr>
            <w:tcW w:type="dxa" w:w="1275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B000000">
            <w:pPr>
              <w:pStyle w:val="Style_2"/>
              <w:spacing w:before="3"/>
              <w:ind w:firstLine="0" w:left="322"/>
              <w:rPr>
                <w:b w:val="1"/>
                <w:sz w:val="24"/>
              </w:rPr>
            </w:pPr>
            <w:r>
              <w:rPr>
                <w:b w:val="1"/>
                <w:spacing w:val="-4"/>
                <w:sz w:val="24"/>
              </w:rPr>
              <w:t>Сроки</w:t>
            </w:r>
          </w:p>
        </w:tc>
        <w:tc>
          <w:tcPr>
            <w:tcW w:type="dxa" w:w="1843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C000000">
            <w:pPr>
              <w:pStyle w:val="Style_2"/>
              <w:spacing w:line="238" w:lineRule="exact"/>
              <w:ind w:firstLine="0" w:left="36" w:right="20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Участники</w:t>
            </w:r>
          </w:p>
        </w:tc>
        <w:tc>
          <w:tcPr>
            <w:tcW w:type="dxa" w:w="1559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D000000">
            <w:pPr>
              <w:pStyle w:val="Style_2"/>
              <w:spacing w:line="223" w:lineRule="exact"/>
              <w:ind w:firstLine="0" w:left="341"/>
              <w:jc w:val="left"/>
              <w:rPr>
                <w:b w:val="1"/>
                <w:sz w:val="24"/>
              </w:rPr>
            </w:pPr>
            <w:r>
              <w:rPr>
                <w:b w:val="1"/>
                <w:sz w:val="24"/>
              </w:rPr>
              <w:t>Ответственные</w:t>
            </w:r>
          </w:p>
        </w:tc>
        <w:tc>
          <w:tcPr>
            <w:tcW w:type="dxa" w:w="4558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E000000">
            <w:pPr>
              <w:pStyle w:val="Style_2"/>
              <w:spacing w:line="223" w:lineRule="exact"/>
              <w:ind/>
              <w:rPr>
                <w:b w:val="1"/>
                <w:sz w:val="24"/>
              </w:rPr>
            </w:pPr>
            <w:r>
              <w:rPr>
                <w:b w:val="1"/>
                <w:spacing w:val="-2"/>
                <w:sz w:val="24"/>
              </w:rPr>
              <w:t>Планируемые р</w:t>
            </w:r>
            <w:r>
              <w:rPr>
                <w:b w:val="1"/>
                <w:spacing w:val="-2"/>
                <w:sz w:val="24"/>
              </w:rPr>
              <w:t>езультат</w:t>
            </w:r>
            <w:r>
              <w:rPr>
                <w:b w:val="1"/>
                <w:spacing w:val="-2"/>
                <w:sz w:val="24"/>
              </w:rPr>
              <w:t>ы</w:t>
            </w:r>
          </w:p>
        </w:tc>
      </w:tr>
      <w:tr>
        <w:trPr>
          <w:trHeight w:hRule="atLeast" w:val="1306"/>
        </w:trPr>
        <w:tc>
          <w:tcPr>
            <w:tcW w:type="dxa" w:w="459"/>
            <w:vMerge w:val="restart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1F000000">
            <w:pPr>
              <w:pStyle w:val="Style_2"/>
              <w:spacing w:line="218" w:lineRule="exact"/>
              <w:ind w:firstLine="0" w:left="63"/>
              <w:rPr>
                <w:sz w:val="21"/>
              </w:rPr>
            </w:pPr>
            <w:r>
              <w:rPr>
                <w:spacing w:val="-5"/>
                <w:sz w:val="21"/>
              </w:rPr>
              <w:t>1.</w:t>
            </w:r>
          </w:p>
        </w:tc>
        <w:tc>
          <w:tcPr>
            <w:tcW w:type="dxa" w:w="1417"/>
            <w:vMerge w:val="restart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0000000">
            <w:pPr>
              <w:pStyle w:val="Style_2"/>
              <w:spacing w:line="217" w:lineRule="exact"/>
              <w:ind w:firstLine="0" w:left="56" w:right="3"/>
              <w:rPr>
                <w:sz w:val="21"/>
              </w:rPr>
            </w:pPr>
            <w:r>
              <w:rPr>
                <w:spacing w:val="-2"/>
                <w:sz w:val="21"/>
              </w:rPr>
              <w:t>Организационная</w:t>
            </w:r>
            <w:r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работа</w:t>
            </w:r>
          </w:p>
        </w:tc>
        <w:tc>
          <w:tcPr>
            <w:tcW w:type="dxa" w:w="2694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1000000">
            <w:pPr>
              <w:pStyle w:val="Style_2"/>
              <w:spacing w:line="217" w:lineRule="exact"/>
              <w:ind w:firstLine="0" w:left="41" w:right="9"/>
              <w:rPr>
                <w:sz w:val="21"/>
              </w:rPr>
            </w:pPr>
            <w:r>
              <w:rPr>
                <w:spacing w:val="-4"/>
                <w:sz w:val="21"/>
              </w:rPr>
              <w:t>Конференция:</w:t>
            </w:r>
            <w:r>
              <w:rPr>
                <w:spacing w:val="1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*отчетно-</w:t>
            </w:r>
          </w:p>
          <w:p w14:paraId="22000000">
            <w:pPr>
              <w:pStyle w:val="Style_2"/>
              <w:ind w:firstLine="0" w:left="41" w:right="5"/>
              <w:rPr>
                <w:sz w:val="21"/>
              </w:rPr>
            </w:pPr>
            <w:r>
              <w:rPr>
                <w:spacing w:val="-4"/>
                <w:sz w:val="21"/>
              </w:rPr>
              <w:t>выборная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*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 xml:space="preserve">конференции, </w:t>
            </w:r>
            <w:r>
              <w:rPr>
                <w:sz w:val="21"/>
              </w:rPr>
              <w:t>которые способствуют решению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z w:val="21"/>
              </w:rPr>
              <w:t>задач,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z w:val="21"/>
              </w:rPr>
              <w:t>стоящих перед школой</w:t>
            </w:r>
          </w:p>
        </w:tc>
        <w:tc>
          <w:tcPr>
            <w:tcW w:type="dxa" w:w="1275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3000000">
            <w:pPr>
              <w:pStyle w:val="Style_2"/>
              <w:spacing w:line="218" w:lineRule="exact"/>
              <w:ind w:firstLine="0" w:left="45"/>
              <w:rPr>
                <w:sz w:val="21"/>
              </w:rPr>
            </w:pPr>
            <w:r>
              <w:rPr>
                <w:spacing w:val="-5"/>
                <w:sz w:val="21"/>
              </w:rPr>
              <w:t>Май</w:t>
            </w:r>
          </w:p>
        </w:tc>
        <w:tc>
          <w:tcPr>
            <w:tcW w:type="dxa" w:w="1843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4000000">
            <w:pPr>
              <w:pStyle w:val="Style_2"/>
              <w:spacing w:line="212" w:lineRule="exact"/>
              <w:ind w:firstLine="0" w:left="36" w:right="13"/>
              <w:rPr>
                <w:sz w:val="21"/>
              </w:rPr>
            </w:pPr>
            <w:r>
              <w:rPr>
                <w:spacing w:val="-2"/>
                <w:sz w:val="21"/>
              </w:rPr>
              <w:t>Совет</w:t>
            </w:r>
          </w:p>
          <w:p w14:paraId="25000000">
            <w:pPr>
              <w:pStyle w:val="Style_2"/>
              <w:spacing w:before="1" w:line="240" w:lineRule="auto"/>
              <w:ind w:firstLine="0" w:left="40" w:right="4"/>
              <w:rPr>
                <w:sz w:val="21"/>
              </w:rPr>
            </w:pPr>
            <w:r>
              <w:rPr>
                <w:spacing w:val="-2"/>
                <w:sz w:val="21"/>
              </w:rPr>
              <w:t>старшеклассников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 xml:space="preserve">, </w:t>
            </w:r>
            <w:r>
              <w:rPr>
                <w:sz w:val="21"/>
              </w:rPr>
              <w:t xml:space="preserve">зам. директора по </w:t>
            </w:r>
            <w:r>
              <w:rPr>
                <w:sz w:val="21"/>
              </w:rPr>
              <w:t>BP</w:t>
            </w:r>
            <w:r>
              <w:rPr>
                <w:sz w:val="21"/>
              </w:rPr>
              <w:t xml:space="preserve">, куратор отделения ШУС, </w:t>
            </w:r>
            <w:r>
              <w:rPr>
                <w:spacing w:val="-2"/>
                <w:sz w:val="21"/>
              </w:rPr>
              <w:t>Представители</w:t>
            </w:r>
          </w:p>
        </w:tc>
        <w:tc>
          <w:tcPr>
            <w:tcW w:type="dxa" w:w="1559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6000000">
            <w:pPr>
              <w:pStyle w:val="Style_2"/>
              <w:spacing w:line="212" w:lineRule="exact"/>
              <w:ind w:firstLine="0" w:left="146" w:right="125"/>
              <w:rPr>
                <w:sz w:val="21"/>
              </w:rPr>
            </w:pPr>
            <w:r>
              <w:rPr>
                <w:spacing w:val="-2"/>
                <w:sz w:val="21"/>
              </w:rPr>
              <w:t>Председатель</w:t>
            </w:r>
          </w:p>
          <w:p w14:paraId="27000000">
            <w:pPr>
              <w:pStyle w:val="Style_2"/>
              <w:spacing w:line="240" w:lineRule="exact"/>
              <w:ind w:firstLine="0" w:left="140" w:right="125"/>
              <w:rPr>
                <w:sz w:val="21"/>
              </w:rPr>
            </w:pPr>
            <w:r>
              <w:rPr>
                <w:spacing w:val="-4"/>
                <w:sz w:val="21"/>
              </w:rPr>
              <w:t>ШУС,</w:t>
            </w:r>
          </w:p>
          <w:p w14:paraId="28000000">
            <w:pPr>
              <w:pStyle w:val="Style_2"/>
              <w:ind w:firstLine="0" w:left="134" w:right="125"/>
              <w:rPr>
                <w:sz w:val="21"/>
              </w:rPr>
            </w:pPr>
            <w:r>
              <w:rPr>
                <w:spacing w:val="-4"/>
                <w:sz w:val="21"/>
              </w:rPr>
              <w:t>Представитель ШУС</w:t>
            </w:r>
          </w:p>
        </w:tc>
        <w:tc>
          <w:tcPr>
            <w:tcW w:type="dxa" w:w="4558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9000000">
            <w:pPr>
              <w:pStyle w:val="Style_2"/>
              <w:spacing w:line="212" w:lineRule="exact"/>
              <w:ind w:firstLine="0" w:left="13"/>
              <w:rPr>
                <w:sz w:val="21"/>
              </w:rPr>
            </w:pPr>
            <w:r>
              <w:rPr>
                <w:spacing w:val="-2"/>
                <w:sz w:val="21"/>
              </w:rPr>
              <w:t>«Школа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зажигает</w:t>
            </w:r>
          </w:p>
          <w:p w14:paraId="2A000000">
            <w:pPr>
              <w:pStyle w:val="Style_2"/>
              <w:spacing w:before="1" w:line="240" w:lineRule="auto"/>
              <w:ind w:firstLine="4" w:left="109" w:right="100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звезды» (награждение </w:t>
            </w:r>
            <w:r>
              <w:rPr>
                <w:sz w:val="21"/>
              </w:rPr>
              <w:t xml:space="preserve">лучших), отчет о </w:t>
            </w:r>
            <w:r>
              <w:rPr>
                <w:spacing w:val="-4"/>
                <w:sz w:val="21"/>
              </w:rPr>
              <w:t>работе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ШУС</w:t>
            </w:r>
          </w:p>
        </w:tc>
      </w:tr>
      <w:tr>
        <w:trPr>
          <w:trHeight w:hRule="atLeast" w:val="959"/>
        </w:trPr>
        <w:tc>
          <w:tcPr>
            <w:tcW w:type="dxa" w:w="459"/>
            <w:gridSpan w:val="1"/>
            <w:vMerge w:val="continue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17"/>
            <w:gridSpan w:val="1"/>
            <w:vMerge w:val="continue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694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B000000">
            <w:pPr>
              <w:pStyle w:val="Style_2"/>
              <w:spacing w:line="228" w:lineRule="exact"/>
              <w:ind w:firstLine="0" w:left="41"/>
              <w:rPr>
                <w:sz w:val="21"/>
              </w:rPr>
            </w:pPr>
            <w:r>
              <w:rPr>
                <w:spacing w:val="-4"/>
                <w:sz w:val="21"/>
              </w:rPr>
              <w:t>Заседание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ШУС</w:t>
            </w:r>
          </w:p>
        </w:tc>
        <w:tc>
          <w:tcPr>
            <w:tcW w:type="dxa" w:w="1275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C000000">
            <w:pPr>
              <w:pStyle w:val="Style_2"/>
              <w:spacing w:line="222" w:lineRule="exact"/>
              <w:ind w:firstLine="0" w:left="42"/>
              <w:rPr>
                <w:sz w:val="21"/>
              </w:rPr>
            </w:pPr>
            <w:r>
              <w:rPr>
                <w:sz w:val="21"/>
              </w:rPr>
              <w:t>два</w:t>
            </w:r>
            <w:r>
              <w:rPr>
                <w:spacing w:val="44"/>
                <w:sz w:val="21"/>
              </w:rPr>
              <w:t xml:space="preserve"> </w:t>
            </w:r>
            <w:r>
              <w:rPr>
                <w:sz w:val="21"/>
              </w:rPr>
              <w:t>раза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в</w:t>
            </w:r>
          </w:p>
          <w:p w14:paraId="2D000000">
            <w:pPr>
              <w:pStyle w:val="Style_2"/>
              <w:spacing w:before="3" w:line="240" w:lineRule="auto"/>
              <w:ind w:firstLine="19" w:left="178" w:right="153"/>
              <w:rPr>
                <w:sz w:val="21"/>
              </w:rPr>
            </w:pPr>
            <w:r>
              <w:rPr>
                <w:sz w:val="21"/>
              </w:rPr>
              <w:t xml:space="preserve">месяц по </w:t>
            </w:r>
            <w:r>
              <w:rPr>
                <w:spacing w:val="-6"/>
                <w:sz w:val="21"/>
              </w:rPr>
              <w:t xml:space="preserve">назначенны </w:t>
            </w:r>
            <w:r>
              <w:rPr>
                <w:sz w:val="21"/>
              </w:rPr>
              <w:t>м дням</w:t>
            </w:r>
          </w:p>
        </w:tc>
        <w:tc>
          <w:tcPr>
            <w:tcW w:type="dxa" w:w="1843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2E000000">
            <w:pPr>
              <w:pStyle w:val="Style_2"/>
              <w:spacing w:line="222" w:lineRule="exact"/>
              <w:ind w:firstLine="0" w:left="12"/>
              <w:rPr>
                <w:sz w:val="21"/>
              </w:rPr>
            </w:pPr>
            <w:r>
              <w:rPr>
                <w:spacing w:val="-2"/>
                <w:sz w:val="21"/>
              </w:rPr>
              <w:t>Куратор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отделения</w:t>
            </w:r>
          </w:p>
          <w:p w14:paraId="2F000000">
            <w:pPr>
              <w:pStyle w:val="Style_2"/>
              <w:spacing w:line="241" w:lineRule="exact"/>
              <w:ind w:firstLine="0" w:left="36" w:right="18"/>
              <w:rPr>
                <w:sz w:val="21"/>
              </w:rPr>
            </w:pPr>
            <w:r>
              <w:rPr>
                <w:spacing w:val="-5"/>
                <w:sz w:val="21"/>
              </w:rPr>
              <w:t>ШУС</w:t>
            </w:r>
          </w:p>
        </w:tc>
        <w:tc>
          <w:tcPr>
            <w:tcW w:type="dxa" w:w="1559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0000000">
            <w:pPr>
              <w:pStyle w:val="Style_2"/>
              <w:spacing w:line="222" w:lineRule="exact"/>
              <w:ind w:firstLine="0" w:left="136" w:right="125"/>
              <w:rPr>
                <w:sz w:val="21"/>
              </w:rPr>
            </w:pPr>
            <w:r>
              <w:rPr>
                <w:spacing w:val="-2"/>
                <w:sz w:val="21"/>
              </w:rPr>
              <w:t>Председатель</w:t>
            </w:r>
          </w:p>
          <w:p w14:paraId="31000000">
            <w:pPr>
              <w:pStyle w:val="Style_2"/>
              <w:spacing w:line="240" w:lineRule="exact"/>
              <w:ind w:firstLine="0" w:left="134" w:right="129"/>
              <w:rPr>
                <w:sz w:val="21"/>
              </w:rPr>
            </w:pPr>
            <w:r>
              <w:rPr>
                <w:spacing w:val="-4"/>
                <w:sz w:val="21"/>
              </w:rPr>
              <w:t>ШУС,</w:t>
            </w:r>
          </w:p>
          <w:p w14:paraId="32000000">
            <w:pPr>
              <w:pStyle w:val="Style_2"/>
              <w:spacing w:line="241" w:lineRule="exact"/>
              <w:ind w:firstLine="0" w:left="23"/>
              <w:rPr>
                <w:sz w:val="21"/>
              </w:rPr>
            </w:pPr>
            <w:r>
              <w:rPr>
                <w:spacing w:val="-4"/>
                <w:sz w:val="21"/>
              </w:rPr>
              <w:t>Представитель</w:t>
            </w:r>
            <w:r>
              <w:rPr>
                <w:spacing w:val="12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ШУС</w:t>
            </w:r>
          </w:p>
        </w:tc>
        <w:tc>
          <w:tcPr>
            <w:tcW w:type="dxa" w:w="4558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3000000">
            <w:pPr>
              <w:pStyle w:val="Style_2"/>
              <w:spacing w:line="222" w:lineRule="exact"/>
              <w:ind w:firstLine="0" w:left="172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Решение</w:t>
            </w:r>
            <w:r>
              <w:rPr>
                <w:spacing w:val="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проблем,</w:t>
            </w:r>
          </w:p>
          <w:p w14:paraId="34000000">
            <w:pPr>
              <w:pStyle w:val="Style_2"/>
              <w:ind w:hanging="550" w:left="634" w:right="67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поставленных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перед советом</w:t>
            </w:r>
          </w:p>
        </w:tc>
      </w:tr>
      <w:tr>
        <w:trPr>
          <w:trHeight w:hRule="atLeast" w:val="1669"/>
        </w:trPr>
        <w:tc>
          <w:tcPr>
            <w:tcW w:type="dxa" w:w="459"/>
            <w:vMerge w:val="restart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5000000">
            <w:pPr>
              <w:pStyle w:val="Style_2"/>
              <w:spacing w:line="208" w:lineRule="exact"/>
              <w:ind w:firstLine="0" w:left="63" w:right="14"/>
              <w:rPr>
                <w:sz w:val="21"/>
              </w:rPr>
            </w:pPr>
            <w:r>
              <w:rPr>
                <w:spacing w:val="-5"/>
                <w:sz w:val="21"/>
              </w:rPr>
              <w:t>2.</w:t>
            </w:r>
          </w:p>
        </w:tc>
        <w:tc>
          <w:tcPr>
            <w:tcW w:type="dxa" w:w="1417"/>
            <w:vMerge w:val="restart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6000000">
            <w:pPr>
              <w:pStyle w:val="Style_2"/>
              <w:spacing w:line="208" w:lineRule="exact"/>
              <w:ind w:firstLine="0" w:left="157"/>
              <w:jc w:val="left"/>
              <w:rPr>
                <w:sz w:val="21"/>
              </w:rPr>
            </w:pPr>
            <w:r>
              <w:rPr>
                <w:sz w:val="21"/>
              </w:rPr>
              <w:t>Участие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z w:val="21"/>
              </w:rPr>
              <w:t>в</w:t>
            </w:r>
            <w:r>
              <w:rPr>
                <w:spacing w:val="-1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решении</w:t>
            </w:r>
            <w:r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задач,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стоящих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перед школой</w:t>
            </w:r>
          </w:p>
        </w:tc>
        <w:tc>
          <w:tcPr>
            <w:tcW w:type="dxa" w:w="2694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7000000">
            <w:pPr>
              <w:pStyle w:val="Style_2"/>
              <w:spacing w:line="208" w:lineRule="exact"/>
              <w:ind w:firstLine="0" w:left="41" w:right="6"/>
              <w:rPr>
                <w:sz w:val="21"/>
              </w:rPr>
            </w:pPr>
            <w:r>
              <w:rPr>
                <w:spacing w:val="-2"/>
                <w:sz w:val="21"/>
              </w:rPr>
              <w:t>Мероприятия</w:t>
            </w:r>
            <w:r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в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рамках</w:t>
            </w:r>
          </w:p>
          <w:p w14:paraId="38000000">
            <w:pPr>
              <w:pStyle w:val="Style_2"/>
              <w:spacing w:before="3"/>
              <w:ind w:firstLine="0" w:left="41" w:right="25"/>
              <w:rPr>
                <w:sz w:val="21"/>
              </w:rPr>
            </w:pPr>
            <w:r>
              <w:rPr>
                <w:spacing w:val="-2"/>
                <w:sz w:val="21"/>
              </w:rPr>
              <w:t>сферы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образования</w:t>
            </w:r>
          </w:p>
        </w:tc>
        <w:tc>
          <w:tcPr>
            <w:tcW w:type="dxa" w:w="1275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9000000">
            <w:pPr>
              <w:pStyle w:val="Style_2"/>
              <w:spacing w:line="208" w:lineRule="exact"/>
              <w:ind w:firstLine="0" w:left="32"/>
              <w:rPr>
                <w:sz w:val="21"/>
              </w:rPr>
            </w:pPr>
            <w:r>
              <w:rPr>
                <w:sz w:val="21"/>
              </w:rPr>
              <w:t>В</w:t>
            </w:r>
            <w:r>
              <w:rPr>
                <w:spacing w:val="-14"/>
                <w:sz w:val="21"/>
              </w:rPr>
              <w:t xml:space="preserve"> </w:t>
            </w:r>
            <w:r>
              <w:rPr>
                <w:sz w:val="21"/>
              </w:rPr>
              <w:t>течение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года</w:t>
            </w:r>
          </w:p>
        </w:tc>
        <w:tc>
          <w:tcPr>
            <w:tcW w:type="dxa" w:w="1843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A000000">
            <w:pPr>
              <w:pStyle w:val="Style_2"/>
              <w:spacing w:line="208" w:lineRule="exact"/>
              <w:ind w:right="4"/>
              <w:rPr>
                <w:sz w:val="21"/>
              </w:rPr>
            </w:pPr>
            <w:r>
              <w:rPr>
                <w:spacing w:val="-2"/>
                <w:sz w:val="21"/>
              </w:rPr>
              <w:t>Администрация</w:t>
            </w:r>
          </w:p>
          <w:p w14:paraId="3B000000">
            <w:pPr>
              <w:pStyle w:val="Style_2"/>
              <w:spacing w:before="5" w:line="240" w:lineRule="auto"/>
              <w:ind w:hanging="1" w:left="168" w:right="146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школы, родительский </w:t>
            </w:r>
            <w:r>
              <w:rPr>
                <w:spacing w:val="-4"/>
                <w:sz w:val="21"/>
              </w:rPr>
              <w:t>комитет,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 xml:space="preserve">куратор </w:t>
            </w:r>
            <w:r>
              <w:rPr>
                <w:spacing w:val="-2"/>
                <w:sz w:val="21"/>
              </w:rPr>
              <w:t>отделения</w:t>
            </w:r>
            <w:r>
              <w:rPr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 xml:space="preserve">ШУС, представители </w:t>
            </w:r>
            <w:r>
              <w:rPr>
                <w:spacing w:val="-4"/>
                <w:sz w:val="21"/>
              </w:rPr>
              <w:t>РДДМ</w:t>
            </w:r>
          </w:p>
        </w:tc>
        <w:tc>
          <w:tcPr>
            <w:tcW w:type="dxa" w:w="1559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C000000">
            <w:pPr>
              <w:pStyle w:val="Style_2"/>
              <w:spacing w:line="208" w:lineRule="exact"/>
              <w:ind w:firstLine="0" w:left="134" w:right="128"/>
              <w:rPr>
                <w:sz w:val="21"/>
              </w:rPr>
            </w:pPr>
            <w:r>
              <w:rPr>
                <w:sz w:val="21"/>
              </w:rPr>
              <w:t>зам.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директора</w:t>
            </w:r>
          </w:p>
          <w:p w14:paraId="3D000000">
            <w:pPr>
              <w:pStyle w:val="Style_2"/>
              <w:spacing w:before="3"/>
              <w:ind w:firstLine="0" w:left="151" w:right="125"/>
              <w:rPr>
                <w:sz w:val="21"/>
              </w:rPr>
            </w:pPr>
            <w:r>
              <w:rPr>
                <w:sz w:val="21"/>
              </w:rPr>
              <w:t>по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BP</w:t>
            </w:r>
          </w:p>
        </w:tc>
        <w:tc>
          <w:tcPr>
            <w:tcW w:type="dxa" w:w="4558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3E000000">
            <w:pPr>
              <w:pStyle w:val="Style_2"/>
              <w:spacing w:line="212" w:lineRule="exact"/>
              <w:ind w:firstLine="0" w:left="43" w:right="36"/>
              <w:rPr>
                <w:sz w:val="21"/>
              </w:rPr>
            </w:pPr>
            <w:r>
              <w:rPr>
                <w:spacing w:val="-2"/>
                <w:sz w:val="21"/>
              </w:rPr>
              <w:t>Участие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в</w:t>
            </w:r>
          </w:p>
          <w:p w14:paraId="3F000000">
            <w:pPr>
              <w:pStyle w:val="Style_2"/>
              <w:spacing w:before="1" w:line="240" w:lineRule="auto"/>
              <w:ind w:firstLine="0" w:left="34" w:right="36"/>
              <w:rPr>
                <w:sz w:val="21"/>
              </w:rPr>
            </w:pPr>
            <w:r>
              <w:rPr>
                <w:spacing w:val="-4"/>
                <w:sz w:val="21"/>
              </w:rPr>
              <w:t>предметных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 xml:space="preserve">неделях, </w:t>
            </w:r>
            <w:r>
              <w:rPr>
                <w:sz w:val="21"/>
              </w:rPr>
              <w:t xml:space="preserve">в районных и </w:t>
            </w:r>
            <w:r>
              <w:rPr>
                <w:spacing w:val="-2"/>
                <w:sz w:val="21"/>
              </w:rPr>
              <w:t xml:space="preserve">муниципальных конкурсах, </w:t>
            </w:r>
            <w:r>
              <w:rPr>
                <w:sz w:val="21"/>
              </w:rPr>
              <w:t>олимпиадах,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z w:val="21"/>
              </w:rPr>
              <w:t xml:space="preserve">встреча с представителями ВУЗов, помощь в </w:t>
            </w:r>
            <w:r>
              <w:rPr>
                <w:spacing w:val="-2"/>
                <w:sz w:val="21"/>
              </w:rPr>
              <w:t>проведении</w:t>
            </w:r>
          </w:p>
        </w:tc>
      </w:tr>
      <w:tr>
        <w:trPr>
          <w:trHeight w:hRule="atLeast" w:val="1692"/>
        </w:trPr>
        <w:tc>
          <w:tcPr>
            <w:tcW w:type="dxa" w:w="459"/>
            <w:gridSpan w:val="1"/>
            <w:vMerge w:val="continue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17"/>
            <w:gridSpan w:val="1"/>
            <w:vMerge w:val="continue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694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0000000">
            <w:pPr>
              <w:pStyle w:val="Style_2"/>
              <w:spacing w:line="217" w:lineRule="exact"/>
              <w:ind w:firstLine="0" w:left="41" w:right="15"/>
              <w:rPr>
                <w:sz w:val="21"/>
              </w:rPr>
            </w:pPr>
            <w:r>
              <w:rPr>
                <w:spacing w:val="-2"/>
                <w:sz w:val="21"/>
              </w:rPr>
              <w:t>Мероприятия</w:t>
            </w:r>
            <w:r>
              <w:rPr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в</w:t>
            </w:r>
            <w:r>
              <w:rPr>
                <w:spacing w:val="-11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рамках</w:t>
            </w:r>
          </w:p>
          <w:p w14:paraId="41000000">
            <w:pPr>
              <w:pStyle w:val="Style_2"/>
              <w:spacing w:line="241" w:lineRule="exact"/>
              <w:ind w:firstLine="0" w:left="41" w:right="9"/>
              <w:rPr>
                <w:sz w:val="21"/>
              </w:rPr>
            </w:pPr>
            <w:r>
              <w:rPr>
                <w:spacing w:val="-2"/>
                <w:sz w:val="21"/>
              </w:rPr>
              <w:t>сферы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досуга</w:t>
            </w:r>
          </w:p>
        </w:tc>
        <w:tc>
          <w:tcPr>
            <w:tcW w:type="dxa" w:w="1275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2000000">
            <w:pPr>
              <w:pStyle w:val="Style_2"/>
              <w:spacing w:line="217" w:lineRule="exact"/>
              <w:ind w:firstLine="0" w:left="26"/>
              <w:rPr>
                <w:sz w:val="21"/>
              </w:rPr>
            </w:pPr>
            <w:r>
              <w:rPr>
                <w:sz w:val="21"/>
              </w:rPr>
              <w:t>В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течение</w:t>
            </w:r>
          </w:p>
          <w:p w14:paraId="43000000">
            <w:pPr>
              <w:pStyle w:val="Style_2"/>
              <w:spacing w:line="241" w:lineRule="exact"/>
              <w:ind w:firstLine="0" w:left="28"/>
              <w:rPr>
                <w:sz w:val="21"/>
              </w:rPr>
            </w:pPr>
            <w:r>
              <w:rPr>
                <w:spacing w:val="-4"/>
                <w:sz w:val="21"/>
              </w:rPr>
              <w:t>года</w:t>
            </w:r>
          </w:p>
        </w:tc>
        <w:tc>
          <w:tcPr>
            <w:tcW w:type="dxa" w:w="1843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4000000">
            <w:pPr>
              <w:pStyle w:val="Style_2"/>
              <w:spacing w:line="217" w:lineRule="exact"/>
              <w:ind w:right="4"/>
              <w:rPr>
                <w:sz w:val="21"/>
              </w:rPr>
            </w:pPr>
            <w:r>
              <w:rPr>
                <w:spacing w:val="-2"/>
                <w:sz w:val="21"/>
              </w:rPr>
              <w:t>Администрация</w:t>
            </w:r>
          </w:p>
          <w:p w14:paraId="45000000">
            <w:pPr>
              <w:pStyle w:val="Style_2"/>
              <w:spacing w:before="3" w:line="240" w:lineRule="auto"/>
              <w:ind w:firstLine="19" w:left="101" w:right="96"/>
              <w:rPr>
                <w:sz w:val="21"/>
              </w:rPr>
            </w:pPr>
            <w:r>
              <w:rPr>
                <w:sz w:val="21"/>
              </w:rPr>
              <w:t xml:space="preserve">школы, зам директора по </w:t>
            </w:r>
            <w:r>
              <w:rPr>
                <w:sz w:val="21"/>
              </w:rPr>
              <w:t>BP</w:t>
            </w:r>
            <w:r>
              <w:rPr>
                <w:sz w:val="21"/>
              </w:rPr>
              <w:t xml:space="preserve">, </w:t>
            </w:r>
            <w:r>
              <w:rPr>
                <w:spacing w:val="-2"/>
                <w:sz w:val="21"/>
              </w:rPr>
              <w:t xml:space="preserve">председатель, </w:t>
            </w:r>
            <w:r>
              <w:rPr>
                <w:spacing w:val="-4"/>
                <w:sz w:val="21"/>
              </w:rPr>
              <w:t>куратор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отделения ШУС,</w:t>
            </w:r>
          </w:p>
          <w:p w14:paraId="46000000">
            <w:pPr>
              <w:pStyle w:val="Style_2"/>
              <w:spacing w:line="240" w:lineRule="exact"/>
              <w:ind w:firstLine="0" w:left="8"/>
              <w:rPr>
                <w:sz w:val="21"/>
              </w:rPr>
            </w:pPr>
            <w:r>
              <w:rPr>
                <w:spacing w:val="-2"/>
                <w:sz w:val="21"/>
              </w:rPr>
              <w:t>представители</w:t>
            </w:r>
          </w:p>
        </w:tc>
        <w:tc>
          <w:tcPr>
            <w:tcW w:type="dxa" w:w="1559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7000000">
            <w:pPr>
              <w:pStyle w:val="Style_2"/>
              <w:spacing w:line="217" w:lineRule="exact"/>
              <w:ind w:firstLine="0" w:left="134" w:right="133"/>
              <w:rPr>
                <w:sz w:val="21"/>
              </w:rPr>
            </w:pPr>
            <w:r>
              <w:rPr>
                <w:sz w:val="21"/>
              </w:rPr>
              <w:t>зам.</w:t>
            </w:r>
            <w:r>
              <w:rPr>
                <w:spacing w:val="-7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директора</w:t>
            </w:r>
          </w:p>
          <w:p w14:paraId="48000000">
            <w:pPr>
              <w:pStyle w:val="Style_2"/>
              <w:spacing w:line="241" w:lineRule="exact"/>
              <w:ind w:firstLine="0" w:left="146" w:right="125"/>
              <w:rPr>
                <w:sz w:val="21"/>
              </w:rPr>
            </w:pPr>
            <w:r>
              <w:rPr>
                <w:sz w:val="21"/>
              </w:rPr>
              <w:t>по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BP</w:t>
            </w:r>
          </w:p>
        </w:tc>
        <w:tc>
          <w:tcPr>
            <w:tcW w:type="dxa" w:w="4558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9000000">
            <w:pPr>
              <w:pStyle w:val="Style_2"/>
              <w:spacing w:line="222" w:lineRule="exact"/>
              <w:ind w:right="19"/>
              <w:rPr>
                <w:sz w:val="21"/>
              </w:rPr>
            </w:pPr>
            <w:r>
              <w:rPr>
                <w:spacing w:val="-2"/>
                <w:sz w:val="21"/>
              </w:rPr>
              <w:t>Проведение</w:t>
            </w:r>
          </w:p>
          <w:p w14:paraId="4A000000">
            <w:pPr>
              <w:pStyle w:val="Style_2"/>
              <w:spacing w:before="5" w:line="228" w:lineRule="auto"/>
              <w:ind w:firstLine="4" w:left="25" w:right="50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торжественной </w:t>
            </w:r>
            <w:r>
              <w:rPr>
                <w:spacing w:val="-4"/>
                <w:sz w:val="21"/>
              </w:rPr>
              <w:t xml:space="preserve">линейки, посвящение </w:t>
            </w:r>
            <w:r>
              <w:rPr>
                <w:sz w:val="21"/>
              </w:rPr>
              <w:t>в первоклассники</w:t>
            </w:r>
          </w:p>
        </w:tc>
      </w:tr>
      <w:tr>
        <w:trPr>
          <w:trHeight w:hRule="atLeast" w:val="1444"/>
        </w:trPr>
        <w:tc>
          <w:tcPr>
            <w:tcW w:type="dxa" w:w="459"/>
            <w:gridSpan w:val="1"/>
            <w:vMerge w:val="continue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1417"/>
            <w:gridSpan w:val="1"/>
            <w:vMerge w:val="continue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/>
        </w:tc>
        <w:tc>
          <w:tcPr>
            <w:tcW w:type="dxa" w:w="2694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B000000">
            <w:pPr>
              <w:pStyle w:val="Style_2"/>
              <w:spacing w:line="217" w:lineRule="exact"/>
              <w:ind w:firstLine="0" w:left="41" w:right="20"/>
              <w:rPr>
                <w:sz w:val="21"/>
              </w:rPr>
            </w:pPr>
            <w:r>
              <w:rPr>
                <w:spacing w:val="-2"/>
                <w:sz w:val="21"/>
              </w:rPr>
              <w:t>Мероприятия</w:t>
            </w:r>
            <w:r>
              <w:rPr>
                <w:spacing w:val="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в</w:t>
            </w:r>
            <w:r>
              <w:rPr>
                <w:spacing w:val="-9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рамках</w:t>
            </w:r>
          </w:p>
          <w:p w14:paraId="4C000000">
            <w:pPr>
              <w:pStyle w:val="Style_2"/>
              <w:spacing w:line="241" w:lineRule="exact"/>
              <w:ind w:firstLine="0" w:left="41" w:right="14"/>
              <w:rPr>
                <w:sz w:val="21"/>
              </w:rPr>
            </w:pPr>
            <w:r>
              <w:rPr>
                <w:spacing w:val="-2"/>
                <w:sz w:val="21"/>
              </w:rPr>
              <w:t>сферы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быта</w:t>
            </w:r>
          </w:p>
        </w:tc>
        <w:tc>
          <w:tcPr>
            <w:tcW w:type="dxa" w:w="1275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D000000">
            <w:pPr>
              <w:pStyle w:val="Style_2"/>
              <w:spacing w:line="217" w:lineRule="exact"/>
              <w:ind w:firstLine="0" w:left="33"/>
              <w:rPr>
                <w:sz w:val="21"/>
              </w:rPr>
            </w:pPr>
            <w:r>
              <w:rPr>
                <w:sz w:val="21"/>
              </w:rPr>
              <w:t>Один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раз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10"/>
                <w:sz w:val="21"/>
              </w:rPr>
              <w:t>в</w:t>
            </w:r>
          </w:p>
          <w:p w14:paraId="4E000000">
            <w:pPr>
              <w:pStyle w:val="Style_2"/>
              <w:spacing w:line="241" w:lineRule="exact"/>
              <w:ind w:firstLine="0" w:left="25"/>
              <w:rPr>
                <w:sz w:val="21"/>
              </w:rPr>
            </w:pPr>
            <w:r>
              <w:rPr>
                <w:spacing w:val="-2"/>
                <w:sz w:val="21"/>
              </w:rPr>
              <w:t>месяц</w:t>
            </w:r>
          </w:p>
        </w:tc>
        <w:tc>
          <w:tcPr>
            <w:tcW w:type="dxa" w:w="1843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4F000000">
            <w:pPr>
              <w:pStyle w:val="Style_2"/>
              <w:spacing w:line="217" w:lineRule="exact"/>
              <w:ind w:firstLine="0" w:left="36" w:right="21"/>
              <w:rPr>
                <w:sz w:val="21"/>
              </w:rPr>
            </w:pPr>
            <w:r>
              <w:rPr>
                <w:spacing w:val="-2"/>
                <w:sz w:val="21"/>
              </w:rPr>
              <w:t>Классные</w:t>
            </w:r>
          </w:p>
          <w:p w14:paraId="50000000">
            <w:pPr>
              <w:pStyle w:val="Style_2"/>
              <w:ind w:firstLine="0" w:left="36" w:right="11"/>
              <w:rPr>
                <w:sz w:val="21"/>
              </w:rPr>
            </w:pPr>
            <w:r>
              <w:rPr>
                <w:spacing w:val="-4"/>
                <w:sz w:val="21"/>
              </w:rPr>
              <w:t>руководители,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 xml:space="preserve">зам </w:t>
            </w:r>
            <w:r>
              <w:rPr>
                <w:sz w:val="21"/>
              </w:rPr>
              <w:t xml:space="preserve">директора по </w:t>
            </w:r>
            <w:r>
              <w:rPr>
                <w:sz w:val="21"/>
              </w:rPr>
              <w:t>BP</w:t>
            </w:r>
            <w:r>
              <w:rPr>
                <w:sz w:val="21"/>
              </w:rPr>
              <w:t xml:space="preserve">, </w:t>
            </w:r>
            <w:r>
              <w:rPr>
                <w:spacing w:val="-2"/>
                <w:sz w:val="21"/>
              </w:rPr>
              <w:t xml:space="preserve">администрация </w:t>
            </w:r>
            <w:r>
              <w:rPr>
                <w:sz w:val="21"/>
              </w:rPr>
              <w:t>школы, куратор</w:t>
            </w:r>
          </w:p>
        </w:tc>
        <w:tc>
          <w:tcPr>
            <w:tcW w:type="dxa" w:w="1559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1000000">
            <w:pPr>
              <w:pStyle w:val="Style_2"/>
              <w:spacing w:line="217" w:lineRule="exact"/>
              <w:ind w:firstLine="0" w:left="101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Председатель</w:t>
            </w:r>
            <w:r>
              <w:rPr>
                <w:spacing w:val="1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ШУС,</w:t>
            </w:r>
          </w:p>
          <w:p w14:paraId="52000000">
            <w:pPr>
              <w:pStyle w:val="Style_2"/>
              <w:spacing w:line="241" w:lineRule="exact"/>
              <w:ind w:firstLine="0" w:left="77"/>
              <w:jc w:val="left"/>
              <w:rPr>
                <w:sz w:val="21"/>
              </w:rPr>
            </w:pPr>
            <w:r>
              <w:rPr>
                <w:spacing w:val="-4"/>
                <w:sz w:val="21"/>
              </w:rPr>
              <w:t>Представитель</w:t>
            </w:r>
            <w:r>
              <w:rPr>
                <w:spacing w:val="11"/>
                <w:sz w:val="21"/>
              </w:rPr>
              <w:t xml:space="preserve"> </w:t>
            </w:r>
            <w:r>
              <w:rPr>
                <w:spacing w:val="-5"/>
                <w:sz w:val="21"/>
              </w:rPr>
              <w:t>ШУС</w:t>
            </w:r>
          </w:p>
        </w:tc>
        <w:tc>
          <w:tcPr>
            <w:tcW w:type="dxa" w:w="4558"/>
            <w:tcBorders>
              <w:top w:color="181818" w:sz="6" w:val="single"/>
              <w:left w:color="181818" w:sz="6" w:val="single"/>
              <w:bottom w:color="181818" w:sz="6" w:val="single"/>
              <w:right w:color="181818" w:sz="6" w:val="single"/>
            </w:tcBorders>
            <w:tcMar>
              <w:top w:type="dxa" w:w="0"/>
              <w:left w:type="dxa" w:w="0"/>
              <w:bottom w:type="dxa" w:w="0"/>
              <w:right w:type="dxa" w:w="0"/>
            </w:tcMar>
          </w:tcPr>
          <w:p w14:paraId="53000000">
            <w:pPr>
              <w:pStyle w:val="Style_2"/>
              <w:spacing w:line="222" w:lineRule="exact"/>
              <w:ind w:firstLine="0" w:left="445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Проведение</w:t>
            </w:r>
          </w:p>
          <w:p w14:paraId="54000000">
            <w:pPr>
              <w:pStyle w:val="Style_2"/>
              <w:spacing w:before="1" w:line="240" w:lineRule="auto"/>
              <w:ind w:firstLine="21" w:left="199" w:right="227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 xml:space="preserve">дисциплинарных </w:t>
            </w:r>
            <w:r>
              <w:rPr>
                <w:spacing w:val="-2"/>
                <w:sz w:val="21"/>
              </w:rPr>
              <w:t>линеек,</w:t>
            </w:r>
            <w:r>
              <w:rPr>
                <w:spacing w:val="-12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 xml:space="preserve">проверка </w:t>
            </w:r>
            <w:r>
              <w:rPr>
                <w:spacing w:val="-4"/>
                <w:sz w:val="21"/>
              </w:rPr>
              <w:t>школьной</w:t>
            </w:r>
            <w:r>
              <w:rPr>
                <w:spacing w:val="-10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 xml:space="preserve">формы </w:t>
            </w:r>
            <w:r>
              <w:rPr>
                <w:sz w:val="21"/>
              </w:rPr>
              <w:t>среди учащихся</w:t>
            </w:r>
          </w:p>
        </w:tc>
      </w:tr>
    </w:tbl>
    <w:p w14:paraId="55000000">
      <w:pPr>
        <w:ind/>
        <w:jc w:val="center"/>
        <w:rPr>
          <w:b w:val="1"/>
          <w:color w:val="000000"/>
          <w:sz w:val="24"/>
        </w:rPr>
      </w:pPr>
    </w:p>
    <w:p w14:paraId="56000000">
      <w:pPr>
        <w:ind/>
        <w:jc w:val="center"/>
        <w:rPr>
          <w:b w:val="1"/>
          <w:color w:val="000000"/>
          <w:sz w:val="24"/>
        </w:rPr>
      </w:pPr>
    </w:p>
    <w:tbl>
      <w:tblPr>
        <w:tblStyle w:val="Style_3"/>
        <w:tblInd w:type="dxa" w:w="720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  <w:tblCellMar>
          <w:top w:type="dxa" w:w="0"/>
          <w:left w:type="dxa" w:w="108"/>
          <w:bottom w:type="dxa" w:w="0"/>
          <w:right w:type="dxa" w:w="108"/>
        </w:tblCellMar>
      </w:tblPr>
      <w:tblGrid>
        <w:gridCol w:w="669"/>
        <w:gridCol w:w="14"/>
        <w:gridCol w:w="3631"/>
        <w:gridCol w:w="56"/>
        <w:gridCol w:w="2126"/>
        <w:gridCol w:w="47"/>
        <w:gridCol w:w="7307"/>
      </w:tblGrid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57000000">
            <w:pPr>
              <w:spacing w:after="0"/>
              <w:ind/>
              <w:contextualSpacing w:val="1"/>
              <w:jc w:val="center"/>
              <w:rPr>
                <w:b w:val="1"/>
                <w:i w:val="1"/>
                <w:color w:val="000000"/>
              </w:rPr>
            </w:pPr>
            <w:r>
              <w:rPr>
                <w:b w:val="1"/>
                <w:i w:val="1"/>
                <w:color w:val="000000"/>
              </w:rPr>
              <w:t>№</w:t>
            </w:r>
          </w:p>
        </w:tc>
        <w:tc>
          <w:tcPr>
            <w:tcW w:type="dxa" w:w="364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58000000">
            <w:pPr>
              <w:spacing w:after="0"/>
              <w:ind/>
              <w:contextualSpacing w:val="1"/>
              <w:jc w:val="center"/>
              <w:rPr>
                <w:b w:val="1"/>
                <w:i w:val="1"/>
                <w:color w:val="000000"/>
              </w:rPr>
            </w:pPr>
            <w:r>
              <w:rPr>
                <w:b w:val="1"/>
                <w:i w:val="1"/>
                <w:color w:val="000000"/>
              </w:rPr>
              <w:t>Действие, событие</w:t>
            </w:r>
          </w:p>
        </w:tc>
        <w:tc>
          <w:tcPr>
            <w:tcW w:type="dxa" w:w="2229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59000000">
            <w:pPr>
              <w:spacing w:after="0"/>
              <w:ind/>
              <w:contextualSpacing w:val="1"/>
              <w:jc w:val="center"/>
              <w:rPr>
                <w:b w:val="1"/>
                <w:i w:val="1"/>
                <w:color w:val="000000"/>
              </w:rPr>
            </w:pPr>
            <w:r>
              <w:rPr>
                <w:b w:val="1"/>
                <w:i w:val="1"/>
                <w:color w:val="000000"/>
              </w:rPr>
              <w:t>Сроки реализации</w:t>
            </w:r>
          </w:p>
        </w:tc>
        <w:tc>
          <w:tcPr>
            <w:tcW w:type="dxa" w:w="73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5A000000">
            <w:pPr>
              <w:spacing w:after="0"/>
              <w:ind/>
              <w:jc w:val="center"/>
              <w:rPr>
                <w:b w:val="1"/>
                <w:i w:val="1"/>
                <w:color w:val="000000"/>
              </w:rPr>
            </w:pPr>
            <w:r>
              <w:rPr>
                <w:b w:val="1"/>
                <w:i w:val="1"/>
                <w:color w:val="000000"/>
              </w:rPr>
              <w:t>Планируемый</w:t>
            </w:r>
          </w:p>
          <w:p w14:paraId="5B000000">
            <w:pPr>
              <w:spacing w:after="0"/>
              <w:ind/>
              <w:contextualSpacing w:val="1"/>
              <w:jc w:val="center"/>
              <w:rPr>
                <w:b w:val="1"/>
                <w:i w:val="1"/>
                <w:color w:val="000000"/>
              </w:rPr>
            </w:pPr>
            <w:r>
              <w:rPr>
                <w:b w:val="1"/>
                <w:i w:val="1"/>
                <w:color w:val="000000"/>
              </w:rPr>
              <w:t>результат</w:t>
            </w:r>
          </w:p>
        </w:tc>
      </w:tr>
      <w:tr>
        <w:trPr>
          <w:trHeight w:hRule="atLeast" w:val="889"/>
        </w:trP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5C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1.</w:t>
            </w:r>
          </w:p>
        </w:tc>
        <w:tc>
          <w:tcPr>
            <w:tcW w:type="dxa" w:w="364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5D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Проведение Дня знаний</w:t>
            </w:r>
          </w:p>
          <w:p w14:paraId="5E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</w:p>
        </w:tc>
        <w:tc>
          <w:tcPr>
            <w:tcW w:type="dxa" w:w="2229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5F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Сентябрь</w:t>
            </w:r>
          </w:p>
        </w:tc>
        <w:tc>
          <w:tcPr>
            <w:tcW w:type="dxa" w:w="73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60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Формирование ценностного отношения к общеобразовательному учреждению, обучению </w:t>
            </w:r>
          </w:p>
        </w:tc>
      </w:tr>
      <w:tr>
        <w:trPr>
          <w:trHeight w:hRule="atLeast" w:val="1539"/>
        </w:trP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61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2.</w:t>
            </w:r>
          </w:p>
        </w:tc>
        <w:tc>
          <w:tcPr>
            <w:tcW w:type="dxa" w:w="364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62000000">
            <w:pPr>
              <w:spacing w:after="0"/>
              <w:ind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окончания Второй мировой войны</w:t>
            </w:r>
          </w:p>
          <w:p w14:paraId="63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</w:p>
        </w:tc>
        <w:tc>
          <w:tcPr>
            <w:tcW w:type="dxa" w:w="2229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4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Сентябрь</w:t>
            </w:r>
          </w:p>
        </w:tc>
        <w:tc>
          <w:tcPr>
            <w:tcW w:type="dxa" w:w="73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65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Расширение информационного поля участников, связанного с событиями Второй мировой войны и роли в ней СССР</w:t>
            </w:r>
          </w:p>
          <w:p w14:paraId="66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67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3.</w:t>
            </w:r>
          </w:p>
        </w:tc>
        <w:tc>
          <w:tcPr>
            <w:tcW w:type="dxa" w:w="364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68000000">
            <w:pPr>
              <w:spacing w:after="0"/>
              <w:ind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солидарности в борьбе с терроризмом</w:t>
            </w:r>
          </w:p>
        </w:tc>
        <w:tc>
          <w:tcPr>
            <w:tcW w:type="dxa" w:w="2229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9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Сентябрь</w:t>
            </w:r>
          </w:p>
        </w:tc>
        <w:tc>
          <w:tcPr>
            <w:tcW w:type="dxa" w:w="73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6A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Сохранение памяти о погибших в ходе контртеррористических операций Профилактика деструктивных проявлений в молодежной среде</w:t>
            </w:r>
          </w:p>
          <w:p w14:paraId="6B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6C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4.</w:t>
            </w:r>
          </w:p>
        </w:tc>
        <w:tc>
          <w:tcPr>
            <w:tcW w:type="dxa" w:w="364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6D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210 лет со дня Бородинского сражения</w:t>
            </w:r>
          </w:p>
        </w:tc>
        <w:tc>
          <w:tcPr>
            <w:tcW w:type="dxa" w:w="2229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6E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Сентябрь</w:t>
            </w:r>
          </w:p>
        </w:tc>
        <w:tc>
          <w:tcPr>
            <w:tcW w:type="dxa" w:w="73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6F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Сохранение исторической памяти о событиях Отечественной войны 1812 года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70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5.</w:t>
            </w:r>
          </w:p>
        </w:tc>
        <w:tc>
          <w:tcPr>
            <w:tcW w:type="dxa" w:w="364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71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Международный день распространения грамотности</w:t>
            </w:r>
          </w:p>
        </w:tc>
        <w:tc>
          <w:tcPr>
            <w:tcW w:type="dxa" w:w="2229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2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Сентябрь</w:t>
            </w:r>
          </w:p>
        </w:tc>
        <w:tc>
          <w:tcPr>
            <w:tcW w:type="dxa" w:w="73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73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Привлечение внимания к вопросам грамотности и доступности образования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74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</w:p>
        </w:tc>
        <w:tc>
          <w:tcPr>
            <w:tcW w:type="dxa" w:w="364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75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Международный день памяти жертв фашизма</w:t>
            </w:r>
          </w:p>
        </w:tc>
        <w:tc>
          <w:tcPr>
            <w:tcW w:type="dxa" w:w="2229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6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Сентябрь</w:t>
            </w:r>
          </w:p>
        </w:tc>
        <w:tc>
          <w:tcPr>
            <w:tcW w:type="dxa" w:w="73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77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Расширение информационного поля участников, связанного с событиями Второй мировой войны и роли в ней СССР</w:t>
            </w:r>
          </w:p>
          <w:p w14:paraId="78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</w:p>
          <w:p w14:paraId="79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7A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6.</w:t>
            </w:r>
          </w:p>
        </w:tc>
        <w:tc>
          <w:tcPr>
            <w:tcW w:type="dxa" w:w="364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7B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100 лет со дня рождения советской партизанки</w:t>
            </w:r>
          </w:p>
          <w:p w14:paraId="7C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Зои Космодемьянской (1923—1941)   </w:t>
            </w:r>
          </w:p>
        </w:tc>
        <w:tc>
          <w:tcPr>
            <w:tcW w:type="dxa" w:w="2229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7D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Сентябрь</w:t>
            </w:r>
          </w:p>
        </w:tc>
        <w:tc>
          <w:tcPr>
            <w:tcW w:type="dxa" w:w="73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7E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ценностного отношения к наследию своей страны через знакомство с достижениями выдающихся соотечественников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7F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7.</w:t>
            </w:r>
          </w:p>
        </w:tc>
        <w:tc>
          <w:tcPr>
            <w:tcW w:type="dxa" w:w="3645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80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туризма</w:t>
            </w:r>
          </w:p>
        </w:tc>
        <w:tc>
          <w:tcPr>
            <w:tcW w:type="dxa" w:w="2229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1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Сентябрь</w:t>
            </w:r>
          </w:p>
        </w:tc>
        <w:tc>
          <w:tcPr>
            <w:tcW w:type="dxa" w:w="730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82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Расширение информационного поля  участников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83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8.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84000000">
            <w:pPr>
              <w:spacing w:after="0"/>
              <w:ind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Международный день пожилых людей</w:t>
            </w:r>
          </w:p>
          <w:p w14:paraId="85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86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Октябрь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87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Поддержка пожилых людей</w:t>
            </w:r>
          </w:p>
        </w:tc>
      </w:tr>
      <w:tr>
        <w:trPr>
          <w:trHeight w:hRule="atLeast" w:val="852"/>
        </w:trP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88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9.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89000000">
            <w:pPr>
              <w:spacing w:after="0"/>
              <w:ind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Международный день музыки</w:t>
            </w:r>
          </w:p>
          <w:p w14:paraId="8A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B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Октябрь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8C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Художественно-эстетическое развитие обучающихся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8D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10.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8E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учителя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8F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Октябрь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90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ценностного отношения к труду педагога, профориентация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91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11.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92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80-летия со Дня разгрома советскими войсками немецко-фашистских в битве за Кавказ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3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Октябрь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94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ценностного отношения к наследию своей страны через знакомство с достижениями выдающихся соотечественников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95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12.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96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День отца в России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7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Октябрь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98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семейных традиций, актуализация ценности семьи</w:t>
            </w:r>
          </w:p>
        </w:tc>
      </w:tr>
      <w:tr>
        <w:trPr>
          <w:trHeight w:hRule="atLeast" w:val="58"/>
        </w:trP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99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13.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9A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Международный день школьных библиотек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B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Октябрь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9C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представления о библиотеке как центре личностного развития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D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13.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E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народного единства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9F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Ноябрь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0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гражданской идентичности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1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14.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2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памяти погибших при исполнении служебных           обязанностей сотрудников органов внутренних дел России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3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Ноябрь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4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Сохранение памяти о погибших при исполнении служебных           обязанностей сотрудников органов внутренних дел России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5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15.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6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начала Нюрнбергского процесса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7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Ноябрь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8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представлений о системе международного военного права и его значении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9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16.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A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матери в России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B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Ноябрь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C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семейных традиций, актуализация ценности семьи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D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17.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E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Государственного герба Российской Федерации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AF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Ноябрь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0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гражданской идентичности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1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18.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2000000">
            <w:pPr>
              <w:spacing w:after="0"/>
              <w:ind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неизвестного солдата</w:t>
            </w:r>
          </w:p>
          <w:p w14:paraId="B3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4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Декабрь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5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Сохранение исторической памяти о погибших в ходе Великой Отечественной войны</w:t>
            </w:r>
          </w:p>
        </w:tc>
      </w:tr>
      <w:tr>
        <w:trPr>
          <w:trHeight w:hRule="atLeast" w:val="1256"/>
        </w:trP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6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19.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7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Международный день инвалидов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8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Декабрь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9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Привлечение внимания к проблемам и потребностям людей с ОВЗ</w:t>
            </w:r>
          </w:p>
        </w:tc>
      </w:tr>
      <w:tr>
        <w:trPr>
          <w:trHeight w:hRule="atLeast" w:val="808"/>
        </w:trP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A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20.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B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добровольца (волонтера) в России</w:t>
            </w:r>
          </w:p>
          <w:p w14:paraId="BC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D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Декабрь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E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активной гражданской позиции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BF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21.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0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начала контрнаступления советских войск против немецко-фашистских войск в битве под Москвой. Муниципальный конкурс чтецов "Помним сердцем" Посвященный Дню неизвестного солдата, Дню Героев Отечества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1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Декабрь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2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активной гражданской позиции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3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22.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4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Международный день художника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5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Декабрь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6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Художественно-эстетическое развитие обучающихся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7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24.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8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Героев Отечества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9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Декабрь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A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гражданской идентичности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B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23.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C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Конституции Российской Федерации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D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Декабрь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E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гражданской идентичности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CF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25.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0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принятия Федеральных конституционных законов о Государственных символах Российской Федерации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1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Декабрь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2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гражданской идентичности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3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26.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4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российского студенчества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5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Январь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6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выбора дальнейшего определения получения образования (9, 11 классы)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7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27.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8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полного освобождения Ленинграда от фашистской блокады. День освобождения Красной армией крупнейшего лагеря смерти</w:t>
            </w:r>
            <w:r>
              <w:rPr>
                <w:color w:val="000000"/>
                <w:sz w:val="24"/>
              </w:rPr>
              <w:br/>
            </w:r>
            <w:r>
              <w:rPr>
                <w:color w:val="000000"/>
                <w:sz w:val="24"/>
              </w:rPr>
              <w:t>Аушвиц-Биркенау (Освенцима) — День памяти жертв Холокоста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9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Январь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A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гражданской идентичности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B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28.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C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День  разгрома советскими войсками немецко-фашистких войск в Сталинградской битве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D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Февраль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E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Расширение информационного поля  участников и сохранение исторической памяти о погибших в ходе Великой Отечественной войны в Сталинградской битве.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DF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29.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0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российской науки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1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Февраль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2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представления о науке Российской Федерации</w:t>
            </w:r>
          </w:p>
        </w:tc>
      </w:tr>
      <w:tr>
        <w:trPr>
          <w:trHeight w:hRule="atLeast" w:val="2053"/>
        </w:trP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3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30.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4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памяти о россиянах, исполнявших служебный долг за пределами Отечеств.</w:t>
            </w:r>
          </w:p>
          <w:p w14:paraId="E5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Муниципальный конкурс патриотической песни "О родине, о доблести, о славе", приуроченный ко Дню Защитников Отечества"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6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Февраль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7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гражданской идентичности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8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31.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9000000">
            <w:pPr>
              <w:spacing w:after="0"/>
              <w:ind/>
              <w:contextualSpacing w:val="1"/>
              <w:rPr>
                <w:b w:val="1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Международный день родного языка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A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Февраль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B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представления о родном русском языке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C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32.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D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защитника Отечества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E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Февраль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EF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гражданской идентичности</w:t>
            </w:r>
          </w:p>
        </w:tc>
      </w:tr>
      <w:tr>
        <w:trPr>
          <w:trHeight w:hRule="atLeast" w:val="346"/>
        </w:trP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0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33.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1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Международный женский день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2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Март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3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семейных традиций, актуализация уважительного отношения к женщине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4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34.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5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450-летие со дня выхода первой «Азбуки» (печатной книги</w:t>
            </w:r>
          </w:p>
          <w:p w14:paraId="F6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для обучения письму и чтению) Ивана Фёдорова (1574)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7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Март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8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представления о родном русском языке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9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35.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A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День воссоединения Крыма с Россией. </w:t>
            </w:r>
          </w:p>
          <w:p w14:paraId="FB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Танцевальный флэшмоб "Танцуем вместе"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C00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Март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D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Формирование гражданской идентичности 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E00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36.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FF00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Всемирный день театра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001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Март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1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Художественно-эстетическое развитие обучающихся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201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37.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3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Всемирный день здоровья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401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Март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5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ценностного отношения к здоровью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601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38.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7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День космонавтики 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801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Апрель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9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ценностного отношения к наследию своей страны через знакомство с достижениями выдающихся ученых и инженеров-конструкторов, космонавтов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A01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39.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B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памяти о геноциде советского народа нацистами и их пособниками в годы Великой Отечественной войне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C01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Апрель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D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Расширение информационного поля  участников и сохранение исторической памяти о Великой Отечественной войне</w:t>
            </w:r>
          </w:p>
        </w:tc>
      </w:tr>
      <w:t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E01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40.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0F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Всемирный день Земли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001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Апрель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1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экологического воспитания</w:t>
            </w:r>
          </w:p>
        </w:tc>
      </w:tr>
      <w:tr>
        <w:trPr>
          <w:trHeight w:hRule="atLeast" w:val="136"/>
        </w:trP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201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41.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3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российского парламентаризма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401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Апрель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5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гражданской идентичности</w:t>
            </w:r>
          </w:p>
        </w:tc>
      </w:tr>
      <w:tr>
        <w:trPr>
          <w:trHeight w:hRule="atLeast" w:val="136"/>
        </w:trP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601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42.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17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Праздник Весны и Труда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1801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Май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19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воспитательной среды, включение обучающихся в социально-активную полезную деятельность</w:t>
            </w:r>
          </w:p>
        </w:tc>
      </w:tr>
      <w:tr>
        <w:trPr>
          <w:trHeight w:hRule="atLeast" w:val="136"/>
        </w:trP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A01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43.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1B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Победы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C01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Май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1D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патриотического воспитания, сохранение исторической памяти о Великой Отечественной войне и семейных ценностей</w:t>
            </w:r>
          </w:p>
        </w:tc>
      </w:tr>
      <w:tr>
        <w:trPr>
          <w:trHeight w:hRule="atLeast" w:val="136"/>
        </w:trP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1E01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44.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1F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музеев</w:t>
            </w:r>
          </w:p>
          <w:p w14:paraId="20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101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Май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22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Художественно-эстетическое развитие обучающихся</w:t>
            </w:r>
          </w:p>
        </w:tc>
      </w:tr>
      <w:tr>
        <w:trPr>
          <w:trHeight w:hRule="atLeast" w:val="136"/>
        </w:trP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301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45.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24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День детских общественных организаций России. </w:t>
            </w:r>
            <w:r>
              <w:rPr>
                <w:color w:val="000000"/>
                <w:sz w:val="24"/>
              </w:rPr>
              <w:br/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501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Май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26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Художественно-эстетическое развитие обучающихся</w:t>
            </w:r>
          </w:p>
        </w:tc>
      </w:tr>
      <w:tr>
        <w:trPr>
          <w:trHeight w:hRule="atLeast" w:val="136"/>
        </w:trP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701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46.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28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славянской письменности и культуры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901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Май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2A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гражданской идентичности</w:t>
            </w:r>
          </w:p>
        </w:tc>
      </w:tr>
      <w:tr>
        <w:trPr>
          <w:trHeight w:hRule="atLeast" w:val="136"/>
        </w:trP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B01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47.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2C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Последний звонок</w:t>
            </w:r>
          </w:p>
          <w:p w14:paraId="2D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2E01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Май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2F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воспитательной среды, включение обучающихся в социально-активную полезную деятельность</w:t>
            </w:r>
          </w:p>
        </w:tc>
      </w:tr>
      <w:tr>
        <w:trPr>
          <w:trHeight w:hRule="atLeast" w:val="136"/>
        </w:trP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001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48.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31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защиты детей 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3201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Июнь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33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</w:p>
        </w:tc>
      </w:tr>
      <w:tr>
        <w:trPr>
          <w:trHeight w:hRule="atLeast" w:val="136"/>
        </w:trP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401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49.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35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русского языка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601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Июнь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37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воспитательной среды, включение обучающихся в социально-активную полезную деятельность</w:t>
            </w:r>
          </w:p>
        </w:tc>
      </w:tr>
      <w:tr>
        <w:trPr>
          <w:trHeight w:hRule="atLeast" w:val="136"/>
        </w:trP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801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50.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39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России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A01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Июнь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3B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воспитательной среды, включение обучающихся в социально-активную полезную деятельность</w:t>
            </w:r>
          </w:p>
        </w:tc>
      </w:tr>
      <w:tr>
        <w:trPr>
          <w:trHeight w:hRule="atLeast" w:val="136"/>
        </w:trP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C01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51.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3D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памяти и скорби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3E01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Июнь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3F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воспитательной среды, включение обучающихся в социально-активную полезную деятельность</w:t>
            </w:r>
          </w:p>
        </w:tc>
      </w:tr>
      <w:tr>
        <w:trPr>
          <w:trHeight w:hRule="atLeast" w:val="136"/>
        </w:trP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001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52.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41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День молодежи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2010000">
            <w:pPr>
              <w:spacing w:after="0"/>
              <w:ind/>
              <w:jc w:val="center"/>
              <w:rPr>
                <w:color w:val="000000"/>
              </w:rPr>
            </w:pPr>
            <w:r>
              <w:rPr>
                <w:color w:val="000000"/>
                <w:sz w:val="24"/>
              </w:rPr>
              <w:t>Июнь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43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воспитательной среды, включение обучающихся в социально-активную полезную деятельность</w:t>
            </w:r>
          </w:p>
        </w:tc>
      </w:tr>
      <w:tr>
        <w:trPr>
          <w:trHeight w:hRule="atLeast" w:val="136"/>
        </w:trPr>
        <w:tc>
          <w:tcPr>
            <w:tcW w:type="dxa" w:w="66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 w14:paraId="4401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53.</w:t>
            </w:r>
          </w:p>
        </w:tc>
        <w:tc>
          <w:tcPr>
            <w:tcW w:type="dxa" w:w="1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</w:tcPr>
          <w:p/>
        </w:tc>
        <w:tc>
          <w:tcPr>
            <w:tcW w:type="dxa" w:w="3687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45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Мероприятия ОО по плану ВР</w:t>
            </w:r>
          </w:p>
        </w:tc>
        <w:tc>
          <w:tcPr>
            <w:tcW w:type="dxa" w:w="2126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46010000">
            <w:pPr>
              <w:spacing w:after="0"/>
              <w:ind/>
              <w:contextualSpacing w:val="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В течении года</w:t>
            </w:r>
          </w:p>
        </w:tc>
        <w:tc>
          <w:tcPr>
            <w:tcW w:type="dxa" w:w="7354"/>
            <w:gridSpan w:val="2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tcMar>
              <w:top w:type="dxa" w:w="0"/>
              <w:left w:type="dxa" w:w="108"/>
              <w:bottom w:type="dxa" w:w="0"/>
              <w:right w:type="dxa" w:w="108"/>
            </w:tcMar>
            <w:vAlign w:val="center"/>
          </w:tcPr>
          <w:p w14:paraId="47010000">
            <w:pPr>
              <w:spacing w:after="0"/>
              <w:ind/>
              <w:contextualSpacing w:val="1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Формирование воспитательной среды, включение обучающихся в социально-активную полезную деятельность</w:t>
            </w:r>
          </w:p>
        </w:tc>
      </w:tr>
    </w:tbl>
    <w:p w14:paraId="48010000">
      <w:pPr>
        <w:spacing w:after="0"/>
        <w:ind/>
        <w:jc w:val="both"/>
      </w:pPr>
    </w:p>
    <w:sectPr>
      <w:pgSz w:h="11906" w:orient="landscape" w:w="16838"/>
      <w:pgMar w:bottom="851" w:footer="709" w:gutter="0" w:header="709" w:left="1134" w:right="1134" w:top="170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08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Theme="minorAscii" w:hAnsiTheme="minorHAnsi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pPr>
      <w:spacing w:after="160" w:line="240" w:lineRule="auto"/>
      <w:ind/>
    </w:pPr>
    <w:rPr>
      <w:rFonts w:ascii="Times New Roman" w:hAnsi="Times New Roman"/>
      <w:sz w:val="28"/>
    </w:rPr>
  </w:style>
  <w:style w:default="1" w:styleId="Style_4_ch" w:type="character">
    <w:name w:val="Normal"/>
    <w:link w:val="Style_4"/>
    <w:rPr>
      <w:rFonts w:ascii="Times New Roman" w:hAnsi="Times New Roman"/>
      <w:sz w:val="28"/>
    </w:rPr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4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4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9" w:type="paragraph">
    <w:name w:val="heading 3"/>
    <w:next w:val="Style_4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toc 3"/>
    <w:next w:val="Style_4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11" w:type="paragraph">
    <w:name w:val="heading 5"/>
    <w:next w:val="Style_4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2" w:type="paragraph">
    <w:name w:val="heading 1"/>
    <w:next w:val="Style_4"/>
    <w:link w:val="Style_12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2_ch" w:type="character">
    <w:name w:val="heading 1"/>
    <w:link w:val="Style_12"/>
    <w:rPr>
      <w:rFonts w:ascii="XO Thames" w:hAnsi="XO Thames"/>
      <w:b w:val="1"/>
      <w:sz w:val="32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15" w:type="paragraph">
    <w:name w:val="toc 1"/>
    <w:next w:val="Style_4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Default Paragraph Font"/>
    <w:link w:val="Style_16_ch"/>
  </w:style>
  <w:style w:styleId="Style_16_ch" w:type="character">
    <w:name w:val="Default Paragraph Font"/>
    <w:link w:val="Style_16"/>
  </w:style>
  <w:style w:styleId="Style_17" w:type="paragraph">
    <w:name w:val="Header and Footer"/>
    <w:link w:val="Style_17_ch"/>
    <w:pPr>
      <w:spacing w:line="240" w:lineRule="auto"/>
      <w:ind/>
      <w:jc w:val="both"/>
    </w:pPr>
    <w:rPr>
      <w:rFonts w:ascii="XO Thames" w:hAnsi="XO Thames"/>
      <w:sz w:val="20"/>
    </w:rPr>
  </w:style>
  <w:style w:styleId="Style_17_ch" w:type="character">
    <w:name w:val="Header and Footer"/>
    <w:link w:val="Style_17"/>
    <w:rPr>
      <w:rFonts w:ascii="XO Thames" w:hAnsi="XO Thames"/>
      <w:sz w:val="20"/>
    </w:rPr>
  </w:style>
  <w:style w:styleId="Style_18" w:type="paragraph">
    <w:name w:val="toc 9"/>
    <w:next w:val="Style_4"/>
    <w:link w:val="Style_18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8_ch" w:type="character">
    <w:name w:val="toc 9"/>
    <w:link w:val="Style_18"/>
    <w:rPr>
      <w:rFonts w:ascii="XO Thames" w:hAnsi="XO Thames"/>
      <w:sz w:val="28"/>
    </w:rPr>
  </w:style>
  <w:style w:styleId="Style_19" w:type="paragraph">
    <w:name w:val="toc 8"/>
    <w:next w:val="Style_4"/>
    <w:link w:val="Style_1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2" w:type="paragraph">
    <w:name w:val="Table Paragraph"/>
    <w:basedOn w:val="Style_4"/>
    <w:link w:val="Style_2_ch"/>
    <w:pPr>
      <w:widowControl w:val="0"/>
      <w:spacing w:after="0"/>
      <w:ind/>
      <w:jc w:val="center"/>
    </w:pPr>
    <w:rPr>
      <w:sz w:val="22"/>
    </w:rPr>
  </w:style>
  <w:style w:styleId="Style_2_ch" w:type="character">
    <w:name w:val="Table Paragraph"/>
    <w:basedOn w:val="Style_4_ch"/>
    <w:link w:val="Style_2"/>
    <w:rPr>
      <w:sz w:val="22"/>
    </w:rPr>
  </w:style>
  <w:style w:styleId="Style_20" w:type="paragraph">
    <w:name w:val="toc 5"/>
    <w:next w:val="Style_4"/>
    <w:link w:val="Style_2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21" w:type="paragraph">
    <w:name w:val="Subtitle"/>
    <w:next w:val="Style_4"/>
    <w:link w:val="Style_21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1_ch" w:type="character">
    <w:name w:val="Subtitle"/>
    <w:link w:val="Style_21"/>
    <w:rPr>
      <w:rFonts w:ascii="XO Thames" w:hAnsi="XO Thames"/>
      <w:i w:val="1"/>
      <w:sz w:val="24"/>
    </w:rPr>
  </w:style>
  <w:style w:styleId="Style_22" w:type="paragraph">
    <w:name w:val="toc 10"/>
    <w:next w:val="Style_4"/>
    <w:link w:val="Style_22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22_ch" w:type="character">
    <w:name w:val="toc 10"/>
    <w:link w:val="Style_22"/>
    <w:rPr>
      <w:rFonts w:ascii="XO Thames" w:hAnsi="XO Thames"/>
      <w:sz w:val="28"/>
    </w:rPr>
  </w:style>
  <w:style w:styleId="Style_23" w:type="paragraph">
    <w:name w:val="Title"/>
    <w:next w:val="Style_4"/>
    <w:link w:val="Style_23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3_ch" w:type="character">
    <w:name w:val="Title"/>
    <w:link w:val="Style_23"/>
    <w:rPr>
      <w:rFonts w:ascii="XO Thames" w:hAnsi="XO Thames"/>
      <w:b w:val="1"/>
      <w:caps w:val="1"/>
      <w:sz w:val="40"/>
    </w:rPr>
  </w:style>
  <w:style w:styleId="Style_24" w:type="paragraph">
    <w:name w:val="heading 4"/>
    <w:next w:val="Style_4"/>
    <w:link w:val="Style_24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4_ch" w:type="character">
    <w:name w:val="heading 4"/>
    <w:link w:val="Style_24"/>
    <w:rPr>
      <w:rFonts w:ascii="XO Thames" w:hAnsi="XO Thames"/>
      <w:b w:val="1"/>
      <w:sz w:val="24"/>
    </w:rPr>
  </w:style>
  <w:style w:styleId="Style_25" w:type="paragraph">
    <w:name w:val="heading 2"/>
    <w:next w:val="Style_4"/>
    <w:link w:val="Style_25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5_ch" w:type="character">
    <w:name w:val="heading 2"/>
    <w:link w:val="Style_25"/>
    <w:rPr>
      <w:rFonts w:ascii="XO Thames" w:hAnsi="XO Thames"/>
      <w:b w:val="1"/>
      <w:sz w:val="28"/>
    </w:rPr>
  </w:style>
  <w:style w:styleId="Style_26" w:type="table">
    <w:name w:val="Table Grid"/>
    <w:basedOn w:val="Style_27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styleId="Style_3" w:type="table">
    <w:name w:val="Сетка таблицы1"/>
    <w:basedOn w:val="Style_27"/>
    <w:pPr>
      <w:spacing w:after="0" w:line="240" w:lineRule="auto"/>
      <w:ind/>
    </w:pPr>
    <w:rPr>
      <w:rFonts w:ascii="Calibri" w:hAnsi="Calibri"/>
      <w:color w:val="000000"/>
    </w:r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styleId="Style_1" w:type="table">
    <w:name w:val="Table Normal"/>
    <w:pPr>
      <w:widowControl w:val="0"/>
      <w:spacing w:after="0" w:line="240" w:lineRule="auto"/>
      <w:ind/>
    </w:pPr>
    <w:tblPr>
      <w:tblCellMar>
        <w:top w:type="dxa" w:w="0"/>
        <w:left w:type="dxa" w:w="0"/>
        <w:bottom w:type="dxa" w:w="0"/>
        <w:right w:type="dxa" w:w="0"/>
      </w:tblCellMar>
    </w:tblPr>
  </w:style>
  <w:style w:default="1" w:styleId="Style_27" w:type="table">
    <w:name w:val="Normal Table"/>
    <w:tblPr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theme/theme1.xml" Type="http://schemas.openxmlformats.org/officeDocument/2006/relationships/theme"/>
  <Relationship Id="rId6" Target="webSettings.xml" Type="http://schemas.openxmlformats.org/officeDocument/2006/relationships/webSettings"/>
  <Relationship Id="rId5" Target="stylesWithEffects.xml" Type="http://schemas.microsoft.com/office/2007/relationships/stylesWithEffects"/>
  <Relationship Id="rId4" Target="styles.xml" Type="http://schemas.openxmlformats.org/officeDocument/2006/relationships/styles"/>
  <Relationship Id="rId3" Target="settings.xml" Type="http://schemas.openxmlformats.org/officeDocument/2006/relationships/settings"/>
  <Relationship Id="rId2" Target="fontTable.xml" Type="http://schemas.openxmlformats.org/officeDocument/2006/relationships/fontTable"/>
  <Relationship Id="rId1" Target="media/1.jpe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2024-02-27T11:27:18Z</dcterms:modified>
</cp:coreProperties>
</file>